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8A" w:rsidRDefault="00CB0C8A">
      <w:pPr>
        <w:tabs>
          <w:tab w:val="left" w:pos="284"/>
        </w:tabs>
        <w:spacing w:after="0" w:line="276" w:lineRule="auto"/>
        <w:ind w:right="-1800"/>
        <w:jc w:val="center"/>
        <w:rPr>
          <w:rFonts w:ascii="Arial" w:eastAsia="Arial" w:hAnsi="Arial" w:cs="Arial"/>
          <w:b/>
        </w:rPr>
      </w:pP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w:t>
      </w:r>
      <w:r w:rsidR="00A82A9A">
        <w:rPr>
          <w:rFonts w:ascii="Times New Roman" w:eastAsia="Times New Roman" w:hAnsi="Times New Roman" w:cs="Times New Roman"/>
          <w:b/>
        </w:rPr>
        <w:t>3</w:t>
      </w:r>
      <w:r>
        <w:rPr>
          <w:rFonts w:ascii="Times New Roman" w:eastAsia="Times New Roman" w:hAnsi="Times New Roman" w:cs="Times New Roman"/>
          <w:b/>
        </w:rPr>
        <w:t>-202</w:t>
      </w:r>
      <w:r w:rsidR="00180D80">
        <w:rPr>
          <w:rFonts w:ascii="Times New Roman" w:eastAsia="Times New Roman" w:hAnsi="Times New Roman" w:cs="Times New Roman"/>
          <w:b/>
        </w:rPr>
        <w:t>4</w:t>
      </w:r>
      <w:r>
        <w:rPr>
          <w:rFonts w:ascii="Times New Roman" w:eastAsia="Times New Roman" w:hAnsi="Times New Roman" w:cs="Times New Roman"/>
          <w:b/>
        </w:rPr>
        <w:t xml:space="preserve"> ACADEMIC YEAR</w:t>
      </w:r>
    </w:p>
    <w:p w:rsidR="00CB0C8A" w:rsidRPr="00FF3B81" w:rsidRDefault="002C1C33" w:rsidP="00FF3B81">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bookmarkStart w:id="0" w:name="_GoBack"/>
      <w:bookmarkEnd w:id="0"/>
    </w:p>
    <w:tbl>
      <w:tblPr>
        <w:tblW w:w="0" w:type="auto"/>
        <w:jc w:val="center"/>
        <w:tblCellMar>
          <w:left w:w="10" w:type="dxa"/>
          <w:right w:w="10" w:type="dxa"/>
        </w:tblCellMar>
        <w:tblLook w:val="04A0" w:firstRow="1" w:lastRow="0" w:firstColumn="1" w:lastColumn="0" w:noHBand="0" w:noVBand="1"/>
      </w:tblPr>
      <w:tblGrid>
        <w:gridCol w:w="1870"/>
        <w:gridCol w:w="1373"/>
        <w:gridCol w:w="1423"/>
        <w:gridCol w:w="752"/>
        <w:gridCol w:w="727"/>
        <w:gridCol w:w="1447"/>
        <w:gridCol w:w="1431"/>
        <w:gridCol w:w="29"/>
      </w:tblGrid>
      <w:tr w:rsidR="00CB0C8A">
        <w:trPr>
          <w:gridAfter w:val="1"/>
          <w:wAfter w:w="30" w:type="dxa"/>
          <w:jc w:val="center"/>
        </w:trPr>
        <w:tc>
          <w:tcPr>
            <w:tcW w:w="8999" w:type="dxa"/>
            <w:gridSpan w:val="7"/>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Default="002C1C33">
            <w:pPr>
              <w:spacing w:after="0" w:line="240" w:lineRule="auto"/>
              <w:jc w:val="center"/>
            </w:pPr>
            <w:r>
              <w:rPr>
                <w:rFonts w:ascii="Times New Roman" w:eastAsia="Times New Roman" w:hAnsi="Times New Roman" w:cs="Times New Roman"/>
                <w:b/>
                <w:sz w:val="20"/>
              </w:rPr>
              <w:t>COURSE INFORMATION</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Name</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Cardiology Diseases Clerkship</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Code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MED 408</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Phase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4</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Level of the Course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Undergraduate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Language of the Course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English</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Mode of Delivery</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rsidP="00180D80">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Face to face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Lesson Type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Compulsory</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Practice/Laboratuary Site</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Maltepe University Medical Faculty Hospital,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Suggested Courses</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None</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Prerequisite</w:t>
            </w:r>
          </w:p>
        </w:tc>
        <w:tc>
          <w:tcPr>
            <w:tcW w:w="3762" w:type="dxa"/>
            <w:gridSpan w:val="3"/>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 xml:space="preserve">1. MED 100 </w:t>
            </w:r>
            <w:r w:rsidRPr="0002443C">
              <w:rPr>
                <w:rFonts w:ascii="Times New Roman" w:eastAsia="Times New Roman" w:hAnsi="Times New Roman" w:cs="Times New Roman"/>
                <w:sz w:val="18"/>
                <w:szCs w:val="18"/>
              </w:rPr>
              <w:br/>
              <w:t>2. MED 200</w:t>
            </w:r>
          </w:p>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3. MED 300</w:t>
            </w:r>
          </w:p>
          <w:p w:rsidR="00CB0C8A" w:rsidRPr="0002443C" w:rsidRDefault="00CB0C8A">
            <w:pPr>
              <w:spacing w:after="0" w:line="240" w:lineRule="auto"/>
              <w:rPr>
                <w:rFonts w:ascii="Times New Roman" w:hAnsi="Times New Roman" w:cs="Times New Roman"/>
                <w:sz w:val="18"/>
                <w:szCs w:val="18"/>
              </w:rPr>
            </w:pPr>
          </w:p>
        </w:tc>
        <w:tc>
          <w:tcPr>
            <w:tcW w:w="3763"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tcPr>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Concurrent Requirements:</w:t>
            </w:r>
          </w:p>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None</w:t>
            </w:r>
          </w:p>
        </w:tc>
      </w:tr>
    </w:tbl>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1975"/>
        <w:gridCol w:w="2268"/>
        <w:gridCol w:w="2393"/>
        <w:gridCol w:w="2393"/>
      </w:tblGrid>
      <w:tr w:rsidR="00CB0C8A" w:rsidRPr="0002443C">
        <w:trPr>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ECTS </w:t>
            </w:r>
          </w:p>
        </w:tc>
      </w:tr>
      <w:tr w:rsidR="00CB0C8A" w:rsidRPr="0002443C">
        <w:trPr>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ECTS Credits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Theoretical Lecture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Practical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Duration</w:t>
            </w:r>
          </w:p>
        </w:tc>
      </w:tr>
      <w:tr w:rsidR="00CB0C8A" w:rsidRPr="0002443C">
        <w:trPr>
          <w:trHeight w:val="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7</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180D8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011A0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48</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3 weeks</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COORDINATORS AND INSTRUCTORS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76" w:lineRule="auto"/>
              <w:ind w:left="180" w:right="252"/>
              <w:jc w:val="center"/>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Course Coordinator, contact information and office hours:</w:t>
            </w:r>
          </w:p>
          <w:p w:rsidR="00180D80" w:rsidRPr="0002443C" w:rsidRDefault="00180D80" w:rsidP="00180D80">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              Mustafa Serdar YILMAZER,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Assist. Prof</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Maltepe University, Faculty of Medicine</w:t>
            </w:r>
          </w:p>
          <w:p w:rsidR="00180D80" w:rsidRPr="0002443C" w:rsidRDefault="00FF3B81" w:rsidP="00180D80">
            <w:pPr>
              <w:spacing w:after="0" w:line="240" w:lineRule="auto"/>
              <w:ind w:left="180" w:right="252"/>
              <w:jc w:val="center"/>
              <w:rPr>
                <w:rFonts w:ascii="Times New Roman" w:eastAsia="Arial" w:hAnsi="Times New Roman" w:cs="Times New Roman"/>
                <w:color w:val="000000"/>
                <w:sz w:val="18"/>
                <w:szCs w:val="18"/>
              </w:rPr>
            </w:pPr>
            <w:hyperlink r:id="rId5">
              <w:r w:rsidR="00180D80" w:rsidRPr="0002443C">
                <w:rPr>
                  <w:rFonts w:ascii="Times New Roman" w:eastAsia="Arial" w:hAnsi="Times New Roman" w:cs="Times New Roman"/>
                  <w:color w:val="0000FF"/>
                  <w:sz w:val="18"/>
                  <w:szCs w:val="18"/>
                  <w:u w:val="single"/>
                  <w:shd w:val="clear" w:color="auto" w:fill="FFFFFF"/>
                </w:rPr>
                <w:t>drserdaryilmazer@gmail.com</w:t>
              </w:r>
            </w:hyperlink>
            <w:r w:rsidR="00180D80" w:rsidRPr="0002443C">
              <w:rPr>
                <w:rFonts w:ascii="Times New Roman" w:eastAsia="Arial" w:hAnsi="Times New Roman" w:cs="Times New Roman"/>
                <w:color w:val="000000"/>
                <w:sz w:val="18"/>
                <w:szCs w:val="18"/>
                <w:shd w:val="clear" w:color="auto" w:fill="FFFFFF"/>
              </w:rPr>
              <w:t xml:space="preserve"> </w:t>
            </w:r>
            <w:r w:rsidR="00180D80" w:rsidRPr="0002443C">
              <w:rPr>
                <w:rFonts w:ascii="Times New Roman" w:eastAsia="Arial" w:hAnsi="Times New Roman" w:cs="Times New Roman"/>
                <w:color w:val="000000"/>
                <w:sz w:val="18"/>
                <w:szCs w:val="18"/>
              </w:rPr>
              <w:t xml:space="preserve"> Phone Ext: 2032</w:t>
            </w:r>
          </w:p>
          <w:p w:rsidR="00180D80" w:rsidRPr="0002443C" w:rsidRDefault="00180D80" w:rsidP="00180D80">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CB0C8A" w:rsidRPr="0002443C" w:rsidRDefault="00180D80" w:rsidP="00180D80">
            <w:pPr>
              <w:spacing w:after="0" w:line="240" w:lineRule="auto"/>
              <w:jc w:val="center"/>
              <w:rPr>
                <w:rFonts w:ascii="Times New Roman" w:eastAsia="Times New Roman" w:hAnsi="Times New Roman" w:cs="Times New Roman"/>
                <w:b/>
                <w:color w:val="FF0000"/>
                <w:sz w:val="18"/>
                <w:szCs w:val="18"/>
              </w:rPr>
            </w:pPr>
            <w:r w:rsidRPr="0002443C">
              <w:rPr>
                <w:rFonts w:ascii="Times New Roman" w:eastAsia="Arial" w:hAnsi="Times New Roman" w:cs="Times New Roman"/>
                <w:color w:val="000000"/>
                <w:sz w:val="18"/>
                <w:szCs w:val="18"/>
              </w:rPr>
              <w:t>Monday:13:00-14:00</w:t>
            </w:r>
          </w:p>
          <w:p w:rsidR="00CB0C8A" w:rsidRPr="0002443C" w:rsidRDefault="00CB0C8A">
            <w:pPr>
              <w:spacing w:after="0" w:line="240" w:lineRule="auto"/>
              <w:jc w:val="center"/>
              <w:rPr>
                <w:rFonts w:ascii="Times New Roman" w:eastAsia="Times New Roman" w:hAnsi="Times New Roman" w:cs="Times New Roman"/>
                <w:b/>
                <w:color w:val="FF0000"/>
                <w:sz w:val="18"/>
                <w:szCs w:val="18"/>
              </w:rPr>
            </w:pPr>
          </w:p>
          <w:tbl>
            <w:tblPr>
              <w:tblW w:w="0" w:type="auto"/>
              <w:jc w:val="center"/>
              <w:tblCellMar>
                <w:left w:w="10" w:type="dxa"/>
                <w:right w:w="10" w:type="dxa"/>
              </w:tblCellMar>
              <w:tblLook w:val="04A0" w:firstRow="1" w:lastRow="0" w:firstColumn="1" w:lastColumn="0" w:noHBand="0" w:noVBand="1"/>
            </w:tblPr>
            <w:tblGrid>
              <w:gridCol w:w="7905"/>
            </w:tblGrid>
            <w:tr w:rsidR="00CB0C8A" w:rsidRPr="0002443C">
              <w:trPr>
                <w:jc w:val="center"/>
              </w:trPr>
              <w:tc>
                <w:tcPr>
                  <w:tcW w:w="79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76" w:lineRule="auto"/>
                    <w:ind w:left="180" w:right="252"/>
                    <w:jc w:val="center"/>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Lecturers, contact information and office hours:</w:t>
                  </w:r>
                </w:p>
                <w:p w:rsidR="00011A0E" w:rsidRPr="0002443C" w:rsidRDefault="00011A0E" w:rsidP="00011A0E">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Bekir Yılmaz CİNGÖZBAY,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Prof., Maltepe University, Faculty of Medicine</w:t>
                  </w:r>
                </w:p>
                <w:p w:rsidR="00011A0E" w:rsidRPr="0002443C" w:rsidRDefault="00011A0E" w:rsidP="00011A0E">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sz w:val="18"/>
                      <w:szCs w:val="18"/>
                    </w:rPr>
                    <w:t>yilmaz.cingozbay@maltepe.edu.tr</w:t>
                  </w:r>
                  <w:r w:rsidRPr="0002443C">
                    <w:rPr>
                      <w:rFonts w:ascii="Times New Roman" w:eastAsia="Arial" w:hAnsi="Times New Roman" w:cs="Times New Roman"/>
                      <w:color w:val="000000"/>
                      <w:sz w:val="18"/>
                      <w:szCs w:val="18"/>
                    </w:rPr>
                    <w:t xml:space="preserve"> Phone Ext:  2034</w:t>
                  </w:r>
                </w:p>
                <w:p w:rsidR="00011A0E" w:rsidRPr="0002443C" w:rsidRDefault="00011A0E" w:rsidP="00011A0E">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011A0E" w:rsidRDefault="00011A0E" w:rsidP="00011A0E">
                  <w:pPr>
                    <w:spacing w:after="0" w:line="240" w:lineRule="auto"/>
                    <w:ind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Monday:10:00-11:00 </w:t>
                  </w:r>
                </w:p>
                <w:p w:rsidR="00011A0E" w:rsidRPr="0002443C" w:rsidRDefault="00011A0E" w:rsidP="00011A0E">
                  <w:pPr>
                    <w:spacing w:after="0" w:line="240" w:lineRule="auto"/>
                    <w:ind w:right="252"/>
                    <w:jc w:val="center"/>
                    <w:rPr>
                      <w:rFonts w:ascii="Times New Roman" w:eastAsia="Arial" w:hAnsi="Times New Roman" w:cs="Times New Roman"/>
                      <w:color w:val="000000"/>
                      <w:sz w:val="18"/>
                      <w:szCs w:val="18"/>
                    </w:rPr>
                  </w:pPr>
                </w:p>
                <w:p w:rsidR="00373082" w:rsidRPr="0002443C" w:rsidRDefault="00373082" w:rsidP="00373082">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Mustafa Serdar YILMAZER, MD</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Assist. Prof</w:t>
                  </w:r>
                  <w:proofErr w:type="gramStart"/>
                  <w:r w:rsidRPr="0002443C">
                    <w:rPr>
                      <w:rFonts w:ascii="Times New Roman" w:eastAsia="Arial" w:hAnsi="Times New Roman" w:cs="Times New Roman"/>
                      <w:color w:val="000000"/>
                      <w:sz w:val="18"/>
                      <w:szCs w:val="18"/>
                    </w:rPr>
                    <w:t>.,</w:t>
                  </w:r>
                  <w:proofErr w:type="gramEnd"/>
                  <w:r w:rsidRPr="0002443C">
                    <w:rPr>
                      <w:rFonts w:ascii="Times New Roman" w:eastAsia="Arial" w:hAnsi="Times New Roman" w:cs="Times New Roman"/>
                      <w:color w:val="000000"/>
                      <w:sz w:val="18"/>
                      <w:szCs w:val="18"/>
                    </w:rPr>
                    <w:t xml:space="preserve"> Maltepe University, Faculty of Medicine</w:t>
                  </w:r>
                </w:p>
                <w:p w:rsidR="00373082" w:rsidRPr="0002443C" w:rsidRDefault="00FF3B81" w:rsidP="00373082">
                  <w:pPr>
                    <w:spacing w:after="0" w:line="240" w:lineRule="auto"/>
                    <w:ind w:left="180" w:right="252"/>
                    <w:jc w:val="center"/>
                    <w:rPr>
                      <w:rFonts w:ascii="Times New Roman" w:eastAsia="Arial" w:hAnsi="Times New Roman" w:cs="Times New Roman"/>
                      <w:color w:val="000000"/>
                      <w:sz w:val="18"/>
                      <w:szCs w:val="18"/>
                    </w:rPr>
                  </w:pPr>
                  <w:hyperlink r:id="rId6">
                    <w:r w:rsidR="00373082" w:rsidRPr="0002443C">
                      <w:rPr>
                        <w:rFonts w:ascii="Times New Roman" w:eastAsia="Arial" w:hAnsi="Times New Roman" w:cs="Times New Roman"/>
                        <w:color w:val="0000FF"/>
                        <w:sz w:val="18"/>
                        <w:szCs w:val="18"/>
                        <w:u w:val="single"/>
                        <w:shd w:val="clear" w:color="auto" w:fill="FFFFFF"/>
                      </w:rPr>
                      <w:t>drserdaryilmazer@gmail.com</w:t>
                    </w:r>
                  </w:hyperlink>
                  <w:r w:rsidR="00373082" w:rsidRPr="0002443C">
                    <w:rPr>
                      <w:rFonts w:ascii="Times New Roman" w:eastAsia="Arial" w:hAnsi="Times New Roman" w:cs="Times New Roman"/>
                      <w:color w:val="000000"/>
                      <w:sz w:val="18"/>
                      <w:szCs w:val="18"/>
                      <w:shd w:val="clear" w:color="auto" w:fill="FFFFFF"/>
                    </w:rPr>
                    <w:t xml:space="preserve"> </w:t>
                  </w:r>
                  <w:r w:rsidR="00373082" w:rsidRPr="0002443C">
                    <w:rPr>
                      <w:rFonts w:ascii="Times New Roman" w:eastAsia="Arial" w:hAnsi="Times New Roman" w:cs="Times New Roman"/>
                      <w:color w:val="000000"/>
                      <w:sz w:val="18"/>
                      <w:szCs w:val="18"/>
                    </w:rPr>
                    <w:t xml:space="preserve"> Phone Ext: 2032</w:t>
                  </w:r>
                </w:p>
                <w:p w:rsidR="00373082" w:rsidRPr="0002443C" w:rsidRDefault="00373082" w:rsidP="00373082">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373082" w:rsidRDefault="00373082" w:rsidP="00373082">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Monday:13:00-14:00 </w:t>
                  </w:r>
                </w:p>
                <w:p w:rsidR="00373082" w:rsidRDefault="00373082" w:rsidP="00373082">
                  <w:pPr>
                    <w:spacing w:after="0" w:line="240" w:lineRule="auto"/>
                    <w:ind w:left="180" w:right="252"/>
                    <w:jc w:val="center"/>
                    <w:rPr>
                      <w:rFonts w:ascii="Times New Roman" w:eastAsia="Arial" w:hAnsi="Times New Roman" w:cs="Times New Roman"/>
                      <w:color w:val="000000"/>
                      <w:sz w:val="18"/>
                      <w:szCs w:val="18"/>
                    </w:rPr>
                  </w:pPr>
                </w:p>
                <w:p w:rsidR="00CB0C8A" w:rsidRPr="0002443C" w:rsidRDefault="00011A0E" w:rsidP="00373082">
                  <w:pPr>
                    <w:spacing w:after="0" w:line="240" w:lineRule="auto"/>
                    <w:ind w:left="180" w:right="252"/>
                    <w:jc w:val="center"/>
                    <w:rPr>
                      <w:rFonts w:ascii="Times New Roman" w:eastAsia="Arial" w:hAnsi="Times New Roman" w:cs="Times New Roman"/>
                      <w:color w:val="000000"/>
                      <w:sz w:val="18"/>
                      <w:szCs w:val="18"/>
                    </w:rPr>
                  </w:pPr>
                  <w:r>
                    <w:rPr>
                      <w:rFonts w:ascii="Times New Roman" w:eastAsia="Arial" w:hAnsi="Times New Roman" w:cs="Times New Roman"/>
                      <w:color w:val="000000"/>
                      <w:sz w:val="18"/>
                      <w:szCs w:val="18"/>
                    </w:rPr>
                    <w:t>Merve KUMRULAR,</w:t>
                  </w:r>
                  <w:r w:rsidR="002C1C33" w:rsidRPr="0002443C">
                    <w:rPr>
                      <w:rFonts w:ascii="Times New Roman" w:eastAsia="Arial" w:hAnsi="Times New Roman" w:cs="Times New Roman"/>
                      <w:color w:val="000000"/>
                      <w:sz w:val="18"/>
                      <w:szCs w:val="18"/>
                    </w:rPr>
                    <w:t>MD</w:t>
                  </w:r>
                  <w:proofErr w:type="gramStart"/>
                  <w:r w:rsidR="002C1C33" w:rsidRPr="0002443C">
                    <w:rPr>
                      <w:rFonts w:ascii="Times New Roman" w:eastAsia="Arial" w:hAnsi="Times New Roman" w:cs="Times New Roman"/>
                      <w:color w:val="000000"/>
                      <w:sz w:val="18"/>
                      <w:szCs w:val="18"/>
                    </w:rPr>
                    <w:t>.,</w:t>
                  </w:r>
                  <w:proofErr w:type="gramEnd"/>
                  <w:r>
                    <w:rPr>
                      <w:rFonts w:ascii="Times New Roman" w:eastAsia="Arial" w:hAnsi="Times New Roman" w:cs="Times New Roman"/>
                      <w:color w:val="000000"/>
                      <w:sz w:val="18"/>
                      <w:szCs w:val="18"/>
                    </w:rPr>
                    <w:t>Assist</w:t>
                  </w:r>
                  <w:r w:rsidR="002C1C33" w:rsidRPr="0002443C">
                    <w:rPr>
                      <w:rFonts w:ascii="Times New Roman" w:eastAsia="Arial" w:hAnsi="Times New Roman" w:cs="Times New Roman"/>
                      <w:color w:val="000000"/>
                      <w:sz w:val="18"/>
                      <w:szCs w:val="18"/>
                    </w:rPr>
                    <w:t xml:space="preserve"> Prof., Maltepe University, Faculty of Medicine</w:t>
                  </w:r>
                </w:p>
                <w:p w:rsidR="00CB0C8A" w:rsidRPr="0002443C" w:rsidRDefault="00011A0E">
                  <w:pPr>
                    <w:spacing w:after="0" w:line="240" w:lineRule="auto"/>
                    <w:ind w:left="180" w:right="252"/>
                    <w:jc w:val="center"/>
                    <w:rPr>
                      <w:rFonts w:ascii="Times New Roman" w:eastAsia="Arial" w:hAnsi="Times New Roman" w:cs="Times New Roman"/>
                      <w:color w:val="000000"/>
                      <w:sz w:val="18"/>
                      <w:szCs w:val="18"/>
                    </w:rPr>
                  </w:pPr>
                  <w:r>
                    <w:rPr>
                      <w:rFonts w:ascii="Times New Roman" w:hAnsi="Times New Roman" w:cs="Times New Roman"/>
                      <w:sz w:val="18"/>
                      <w:szCs w:val="18"/>
                    </w:rPr>
                    <w:t>m</w:t>
                  </w:r>
                  <w:r w:rsidRPr="00011A0E">
                    <w:rPr>
                      <w:rFonts w:ascii="Times New Roman" w:hAnsi="Times New Roman" w:cs="Times New Roman"/>
                      <w:sz w:val="18"/>
                      <w:szCs w:val="18"/>
                    </w:rPr>
                    <w:t>erve.kumrular@maltepe.edu.</w:t>
                  </w:r>
                  <w:proofErr w:type="gramStart"/>
                  <w:r w:rsidRPr="00011A0E">
                    <w:rPr>
                      <w:rFonts w:ascii="Times New Roman" w:hAnsi="Times New Roman" w:cs="Times New Roman"/>
                      <w:sz w:val="18"/>
                      <w:szCs w:val="18"/>
                    </w:rPr>
                    <w:t>tr</w:t>
                  </w:r>
                  <w:r w:rsidR="002C1C33" w:rsidRPr="0002443C">
                    <w:rPr>
                      <w:rFonts w:ascii="Times New Roman" w:eastAsia="Arial" w:hAnsi="Times New Roman" w:cs="Times New Roman"/>
                      <w:sz w:val="18"/>
                      <w:szCs w:val="18"/>
                    </w:rPr>
                    <w:t xml:space="preserve"> </w:t>
                  </w:r>
                  <w:r w:rsidR="002C1C33" w:rsidRPr="0002443C">
                    <w:rPr>
                      <w:rFonts w:ascii="Times New Roman" w:eastAsia="Arial" w:hAnsi="Times New Roman" w:cs="Times New Roman"/>
                      <w:color w:val="000000"/>
                      <w:sz w:val="18"/>
                      <w:szCs w:val="18"/>
                    </w:rPr>
                    <w:t xml:space="preserve"> Phone</w:t>
                  </w:r>
                  <w:proofErr w:type="gramEnd"/>
                  <w:r w:rsidR="002C1C33" w:rsidRPr="0002443C">
                    <w:rPr>
                      <w:rFonts w:ascii="Times New Roman" w:eastAsia="Arial" w:hAnsi="Times New Roman" w:cs="Times New Roman"/>
                      <w:color w:val="000000"/>
                      <w:sz w:val="18"/>
                      <w:szCs w:val="18"/>
                    </w:rPr>
                    <w:t xml:space="preserve"> Ext:  21</w:t>
                  </w:r>
                  <w:r>
                    <w:rPr>
                      <w:rFonts w:ascii="Times New Roman" w:eastAsia="Arial" w:hAnsi="Times New Roman" w:cs="Times New Roman"/>
                      <w:color w:val="000000"/>
                      <w:sz w:val="18"/>
                      <w:szCs w:val="18"/>
                    </w:rPr>
                    <w:t>23</w:t>
                  </w:r>
                </w:p>
                <w:p w:rsidR="00CB0C8A" w:rsidRPr="0002443C" w:rsidRDefault="002C1C33">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373082" w:rsidRPr="0002443C" w:rsidRDefault="002C1C33" w:rsidP="00373082">
                  <w:pPr>
                    <w:spacing w:after="0" w:line="240" w:lineRule="auto"/>
                    <w:ind w:right="252"/>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Monday:10:00-11:00                      </w:t>
                  </w:r>
                </w:p>
                <w:p w:rsidR="00CB0C8A" w:rsidRPr="0002443C" w:rsidRDefault="00CB0C8A">
                  <w:pPr>
                    <w:spacing w:after="0" w:line="240" w:lineRule="auto"/>
                    <w:ind w:left="180" w:right="252"/>
                    <w:jc w:val="center"/>
                    <w:rPr>
                      <w:rFonts w:ascii="Times New Roman"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GENERAL OBJECTIVE AND CATEGORY OF THE COURSE</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18"/>
                <w:szCs w:val="18"/>
                <w:shd w:val="clear" w:color="auto" w:fill="FFFFFF"/>
              </w:rPr>
            </w:pPr>
            <w:r w:rsidRPr="0002443C">
              <w:rPr>
                <w:rFonts w:ascii="Times New Roman" w:eastAsia="Arial" w:hAnsi="Times New Roman" w:cs="Times New Roman"/>
                <w:color w:val="212121"/>
                <w:sz w:val="18"/>
                <w:szCs w:val="18"/>
                <w:shd w:val="clear" w:color="auto" w:fill="FFFFFF"/>
              </w:rPr>
              <w:t>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CB0C8A" w:rsidRPr="0002443C" w:rsidRDefault="00CB0C8A">
            <w:pPr>
              <w:spacing w:after="0" w:line="240" w:lineRule="auto"/>
              <w:jc w:val="center"/>
              <w:rPr>
                <w:rFonts w:ascii="Times New Roman" w:eastAsia="Times New Roman" w:hAnsi="Times New Roman" w:cs="Times New Roman"/>
                <w:sz w:val="18"/>
                <w:szCs w:val="18"/>
              </w:rPr>
            </w:pPr>
          </w:p>
          <w:tbl>
            <w:tblPr>
              <w:tblW w:w="0" w:type="auto"/>
              <w:jc w:val="center"/>
              <w:tblCellMar>
                <w:left w:w="10" w:type="dxa"/>
                <w:right w:w="10" w:type="dxa"/>
              </w:tblCellMar>
              <w:tblLook w:val="04A0" w:firstRow="1" w:lastRow="0" w:firstColumn="1" w:lastColumn="0" w:noHBand="0" w:noVBand="1"/>
            </w:tblPr>
            <w:tblGrid>
              <w:gridCol w:w="3826"/>
              <w:gridCol w:w="989"/>
            </w:tblGrid>
            <w:tr w:rsidR="00CB0C8A" w:rsidRPr="0002443C">
              <w:trPr>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CATEGORY</w:t>
                  </w: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1"/>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Basic vocational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proofErr w:type="gramStart"/>
                  <w:r w:rsidRPr="0002443C">
                    <w:rPr>
                      <w:rFonts w:ascii="Times New Roman" w:eastAsia="Times New Roman" w:hAnsi="Times New Roman" w:cs="Times New Roman"/>
                      <w:b/>
                      <w:sz w:val="18"/>
                      <w:szCs w:val="18"/>
                    </w:rPr>
                    <w:t>x</w:t>
                  </w:r>
                  <w:proofErr w:type="gramEnd"/>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2"/>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Specialization / Field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3"/>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Support lectures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4"/>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Transferable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5"/>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Humanities, Communication and Management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i/>
                <w:sz w:val="18"/>
                <w:szCs w:val="18"/>
              </w:rPr>
              <w:lastRenderedPageBreak/>
              <w:t>COURSE LEARNING OUTCOMES, SUB-SKILLS and COMPETENCIES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Students completing this course;</w:t>
            </w:r>
          </w:p>
          <w:p w:rsidR="00CB0C8A" w:rsidRPr="0002443C" w:rsidRDefault="00CB0C8A">
            <w:pPr>
              <w:spacing w:after="0" w:line="240" w:lineRule="auto"/>
              <w:rPr>
                <w:rFonts w:ascii="Times New Roman" w:eastAsia="Times New Roman" w:hAnsi="Times New Roman" w:cs="Times New Roman"/>
                <w:b/>
                <w:i/>
                <w:sz w:val="18"/>
                <w:szCs w:val="18"/>
              </w:rPr>
            </w:pPr>
          </w:p>
          <w:tbl>
            <w:tblPr>
              <w:tblW w:w="0" w:type="auto"/>
              <w:jc w:val="center"/>
              <w:tblCellMar>
                <w:left w:w="10" w:type="dxa"/>
                <w:right w:w="10" w:type="dxa"/>
              </w:tblCellMar>
              <w:tblLook w:val="04A0" w:firstRow="1" w:lastRow="0" w:firstColumn="1" w:lastColumn="0" w:noHBand="0" w:noVBand="1"/>
            </w:tblPr>
            <w:tblGrid>
              <w:gridCol w:w="839"/>
              <w:gridCol w:w="5514"/>
              <w:gridCol w:w="1295"/>
              <w:gridCol w:w="1120"/>
            </w:tblGrid>
            <w:tr w:rsidR="00561C33" w:rsidRPr="0002443C" w:rsidTr="007C593F">
              <w:trPr>
                <w:jc w:val="center"/>
              </w:trPr>
              <w:tc>
                <w:tcPr>
                  <w:tcW w:w="839" w:type="dxa"/>
                  <w:tcBorders>
                    <w:top w:val="single" w:sz="6" w:space="0" w:color="000000"/>
                    <w:left w:val="single" w:sz="6" w:space="0" w:color="000000"/>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Sequence No.</w:t>
                  </w:r>
                </w:p>
              </w:tc>
              <w:tc>
                <w:tcPr>
                  <w:tcW w:w="5514"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Learning Output / Sub - Skills / Competencies</w:t>
                  </w:r>
                </w:p>
              </w:tc>
              <w:tc>
                <w:tcPr>
                  <w:tcW w:w="119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Education method</w:t>
                  </w:r>
                </w:p>
              </w:tc>
              <w:tc>
                <w:tcPr>
                  <w:tcW w:w="112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MR Method</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shd w:val="clear" w:color="auto" w:fill="FFFFFF"/>
                    </w:rPr>
                    <w:t>Students are encouraged to obtain information on complaints from the patients and can sort, apply and associate with diseases.</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02443C">
                  <w:pPr>
                    <w:spacing w:after="0" w:line="276" w:lineRule="auto"/>
                    <w:jc w:val="center"/>
                    <w:rPr>
                      <w:rFonts w:ascii="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02443C">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color w:val="000000" w:themeColor="text1"/>
                      <w:sz w:val="18"/>
                      <w:szCs w:val="18"/>
                    </w:rPr>
                    <w:t>ME2</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tell </w:t>
                  </w:r>
                  <w:proofErr w:type="gramStart"/>
                  <w:r w:rsidRPr="0002443C">
                    <w:rPr>
                      <w:rFonts w:ascii="Times New Roman" w:eastAsia="Arial" w:hAnsi="Times New Roman" w:cs="Times New Roman"/>
                      <w:color w:val="000000"/>
                      <w:sz w:val="18"/>
                      <w:szCs w:val="18"/>
                    </w:rPr>
                    <w:t>and  perform</w:t>
                  </w:r>
                  <w:proofErr w:type="gramEnd"/>
                  <w:r w:rsidRPr="0002443C">
                    <w:rPr>
                      <w:rFonts w:ascii="Times New Roman" w:eastAsia="Arial" w:hAnsi="Times New Roman" w:cs="Times New Roman"/>
                      <w:color w:val="000000"/>
                      <w:sz w:val="18"/>
                      <w:szCs w:val="18"/>
                    </w:rPr>
                    <w:t xml:space="preserve"> physical examination of cardiovascular system  and correlate them with the diseases </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w:t>
                  </w:r>
                  <w:proofErr w:type="gramStart"/>
                  <w:r w:rsidRPr="0002443C">
                    <w:rPr>
                      <w:rFonts w:ascii="Times New Roman" w:eastAsia="Arial" w:hAnsi="Times New Roman" w:cs="Times New Roman"/>
                      <w:color w:val="000000"/>
                      <w:sz w:val="18"/>
                      <w:szCs w:val="18"/>
                    </w:rPr>
                    <w:t>characteristics</w:t>
                  </w:r>
                  <w:r w:rsidRPr="0002443C">
                    <w:rPr>
                      <w:rFonts w:ascii="Times New Roman" w:eastAsia="Arial" w:hAnsi="Times New Roman" w:cs="Times New Roman"/>
                      <w:color w:val="212121"/>
                      <w:sz w:val="18"/>
                      <w:szCs w:val="18"/>
                    </w:rPr>
                    <w:t>,diagnostic</w:t>
                  </w:r>
                  <w:proofErr w:type="gramEnd"/>
                  <w:r w:rsidRPr="0002443C">
                    <w:rPr>
                      <w:rFonts w:ascii="Times New Roman" w:eastAsia="Arial" w:hAnsi="Times New Roman" w:cs="Times New Roman"/>
                      <w:color w:val="212121"/>
                      <w:sz w:val="18"/>
                      <w:szCs w:val="18"/>
                    </w:rPr>
                    <w:t xml:space="preserve"> methods</w:t>
                  </w:r>
                  <w:r w:rsidRPr="0002443C">
                    <w:rPr>
                      <w:rFonts w:ascii="Times New Roman" w:eastAsia="Arial" w:hAnsi="Times New Roman" w:cs="Times New Roman"/>
                      <w:color w:val="000000"/>
                      <w:sz w:val="18"/>
                      <w:szCs w:val="18"/>
                    </w:rPr>
                    <w:t xml:space="preserve"> and treatment modalities of dyspne, chest pain and syncope</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Students are able to summarize the clinical and laboratory characteristics, diagnostic methods and treatment modalities in patients with hypertension</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6"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c>
                <w:tcPr>
                  <w:tcW w:w="5514"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011A0E">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acute coronary s</w:t>
                  </w:r>
                  <w:r w:rsidR="00011A0E">
                    <w:rPr>
                      <w:rFonts w:ascii="Times New Roman" w:eastAsia="Arial" w:hAnsi="Times New Roman" w:cs="Times New Roman"/>
                      <w:color w:val="000000"/>
                      <w:sz w:val="18"/>
                      <w:szCs w:val="18"/>
                    </w:rPr>
                    <w:t>y</w:t>
                  </w:r>
                  <w:r w:rsidRPr="0002443C">
                    <w:rPr>
                      <w:rFonts w:ascii="Times New Roman" w:eastAsia="Arial" w:hAnsi="Times New Roman" w:cs="Times New Roman"/>
                      <w:color w:val="000000"/>
                      <w:sz w:val="18"/>
                      <w:szCs w:val="18"/>
                    </w:rPr>
                    <w:t>ndrom</w:t>
                  </w:r>
                </w:p>
              </w:tc>
              <w:tc>
                <w:tcPr>
                  <w:tcW w:w="119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3</w:t>
                  </w:r>
                </w:p>
              </w:tc>
              <w:tc>
                <w:tcPr>
                  <w:tcW w:w="112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6</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heart failure and heart valve diseases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7</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tachyarrhytmias and bradyarrhytmia</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EM1,EM2,EM3</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8</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enfective endocarditis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9</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 xml:space="preserve">Students are be able to recognize cardiac emergencies </w:t>
                  </w:r>
                  <w:proofErr w:type="gramStart"/>
                  <w:r w:rsidRPr="0002443C">
                    <w:rPr>
                      <w:rFonts w:ascii="Times New Roman" w:eastAsia="Arial" w:hAnsi="Times New Roman" w:cs="Times New Roman"/>
                      <w:color w:val="212121"/>
                      <w:sz w:val="18"/>
                      <w:szCs w:val="18"/>
                    </w:rPr>
                    <w:t xml:space="preserve">and  </w:t>
                  </w:r>
                  <w:r w:rsidRPr="0002443C">
                    <w:rPr>
                      <w:rFonts w:ascii="Times New Roman" w:eastAsia="Arial" w:hAnsi="Times New Roman" w:cs="Times New Roman"/>
                      <w:color w:val="000000"/>
                      <w:sz w:val="18"/>
                      <w:szCs w:val="18"/>
                    </w:rPr>
                    <w:t>summarize</w:t>
                  </w:r>
                  <w:proofErr w:type="gramEnd"/>
                  <w:r w:rsidRPr="0002443C">
                    <w:rPr>
                      <w:rFonts w:ascii="Times New Roman" w:eastAsia="Arial" w:hAnsi="Times New Roman" w:cs="Times New Roman"/>
                      <w:color w:val="000000"/>
                      <w:sz w:val="18"/>
                      <w:szCs w:val="18"/>
                    </w:rPr>
                    <w:t xml:space="preserv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EM1,EM3,EM5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pulmonary embolism and pulmonary hypertension.</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11</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aort diseases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12</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congenital heart disease in adults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13</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take and interpret electrocardiograms.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EY3,EY5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14</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 xml:space="preserve">Students are able </w:t>
                  </w:r>
                  <w:proofErr w:type="gramStart"/>
                  <w:r w:rsidRPr="0002443C">
                    <w:rPr>
                      <w:rFonts w:ascii="Times New Roman" w:eastAsia="Arial" w:hAnsi="Times New Roman" w:cs="Times New Roman"/>
                      <w:color w:val="212121"/>
                      <w:sz w:val="18"/>
                      <w:szCs w:val="18"/>
                    </w:rPr>
                    <w:t>to  use</w:t>
                  </w:r>
                  <w:proofErr w:type="gramEnd"/>
                  <w:r w:rsidRPr="0002443C">
                    <w:rPr>
                      <w:rFonts w:ascii="Times New Roman" w:eastAsia="Arial" w:hAnsi="Times New Roman" w:cs="Times New Roman"/>
                      <w:color w:val="212121"/>
                      <w:sz w:val="18"/>
                      <w:szCs w:val="18"/>
                    </w:rPr>
                    <w:t xml:space="preserve"> the defibrillator device</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EM2,EM3,EM4</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bl>
          <w:p w:rsidR="00CB0C8A" w:rsidRPr="0002443C" w:rsidRDefault="00CB0C8A">
            <w:pPr>
              <w:spacing w:after="0" w:line="240" w:lineRule="auto"/>
              <w:rPr>
                <w:rFonts w:ascii="Times New Roman" w:eastAsia="Times New Roman"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GENERAL COMPETENCIES: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6"/>
              </w:numPr>
              <w:spacing w:after="0" w:line="240" w:lineRule="auto"/>
              <w:ind w:left="720" w:hanging="360"/>
              <w:jc w:val="both"/>
              <w:rPr>
                <w:rFonts w:ascii="Times New Roman" w:eastAsia="Arial" w:hAnsi="Times New Roman" w:cs="Times New Roman"/>
                <w:b/>
                <w:sz w:val="18"/>
                <w:szCs w:val="18"/>
              </w:rPr>
            </w:pPr>
            <w:r w:rsidRPr="0002443C">
              <w:rPr>
                <w:rFonts w:ascii="Times New Roman" w:eastAsia="Arial" w:hAnsi="Times New Roman" w:cs="Times New Roman"/>
                <w:sz w:val="18"/>
                <w:szCs w:val="18"/>
              </w:rPr>
              <w:t>Productive</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Rational</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Creative</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Ethical</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Respectful to differences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Sensitive to social issues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own language effectively</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Sensitive to environment</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a foreign language effectively</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adapt to different social roles in various situations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work as a team member</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time effectively</w:t>
            </w:r>
          </w:p>
          <w:p w:rsidR="00CB0C8A" w:rsidRPr="0002443C" w:rsidRDefault="002C1C33">
            <w:pPr>
              <w:numPr>
                <w:ilvl w:val="0"/>
                <w:numId w:val="6"/>
              </w:numPr>
              <w:spacing w:after="0" w:line="240" w:lineRule="auto"/>
              <w:ind w:left="720" w:hanging="360"/>
              <w:rPr>
                <w:rFonts w:ascii="Times New Roman" w:hAnsi="Times New Roman" w:cs="Times New Roman"/>
                <w:sz w:val="18"/>
                <w:szCs w:val="18"/>
              </w:rPr>
            </w:pPr>
            <w:r w:rsidRPr="0002443C">
              <w:rPr>
                <w:rFonts w:ascii="Times New Roman" w:eastAsia="Arial" w:hAnsi="Times New Roman" w:cs="Times New Roman"/>
                <w:sz w:val="18"/>
                <w:szCs w:val="18"/>
              </w:rPr>
              <w:t>Having a critical mind</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CONTENTS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Arial" w:hAnsi="Times New Roman" w:cs="Times New Roman"/>
                <w:color w:val="212121"/>
                <w:sz w:val="18"/>
                <w:szCs w:val="18"/>
                <w:shd w:val="clear" w:color="auto" w:fill="FFFFFF"/>
              </w:rPr>
            </w:pPr>
            <w:proofErr w:type="gramStart"/>
            <w:r w:rsidRPr="0002443C">
              <w:rPr>
                <w:rFonts w:ascii="Times New Roman" w:eastAsia="Arial" w:hAnsi="Times New Roman" w:cs="Times New Roman"/>
                <w:color w:val="212121"/>
                <w:sz w:val="18"/>
                <w:szCs w:val="18"/>
                <w:shd w:val="clear" w:color="auto" w:fill="FFFFFF"/>
              </w:rPr>
              <w:t>Hypertension as a Cardiovascular Risk Factor; Stable Angina Physiopathology, Clinic and Treatment Approach; Noninvasive Assessment Methods in Cardiology; Acute Coronary Syndrome: Unstable Angina / Myocardial Infarction without ST segment elevation Physiopathology, Clinic, Treatment; Approach to Patient with Dyspnea, Acute Coronary Syndrome: Myocardial Infarction with ST Segment Elevation, Physiopathology, Clinic, Treatment; Protective Medical Treatment Approaches in Atherosclerosis; Clinical ECG; Heart Valve Diseases; Infective endocarditis; Tachyarrhythmias; Pulmonary Embolism and Pulmonary Hypertension; Heart failure; Cardiomyopathy and Myocarditis; Pericardial Diseases; Congenital Heart Diseases in Adults; Aortic Diseases; Cardiological Emergencies and Approach Principles</w:t>
            </w:r>
            <w:proofErr w:type="gramEnd"/>
          </w:p>
          <w:p w:rsidR="00CB0C8A" w:rsidRPr="0002443C" w:rsidRDefault="00CB0C8A">
            <w:pPr>
              <w:spacing w:after="0" w:line="276"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COURSE TEXTBOOKS AND SUPPLEMENTARY READINGS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before="120" w:after="120" w:line="276" w:lineRule="auto"/>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 xml:space="preserve">Textbooks: </w:t>
            </w:r>
          </w:p>
          <w:p w:rsidR="00CB0C8A" w:rsidRPr="0002443C" w:rsidRDefault="002C1C33">
            <w:pPr>
              <w:spacing w:before="120" w:after="120" w:line="276" w:lineRule="auto"/>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1-Temel Kardiyoloji Kalbin Fizik Muayenesi: Tekniği ve Klinik İpuçları. Editör: Enar R. Nobel Tıp Kitabevleri. 2012</w:t>
            </w:r>
          </w:p>
          <w:p w:rsidR="00CB0C8A" w:rsidRPr="0002443C" w:rsidRDefault="002C1C33">
            <w:pPr>
              <w:spacing w:before="120" w:after="120" w:line="276" w:lineRule="auto"/>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2- Braunwald Kalp Hastalıkları Kardiyovasküler Tıp Kitabı. Çeviri Editör: Sezer M. Nobel Tıp Kitabevi. 2015</w:t>
            </w:r>
          </w:p>
          <w:p w:rsidR="00CB0C8A" w:rsidRPr="0002443C" w:rsidRDefault="002C1C33">
            <w:pPr>
              <w:spacing w:after="0" w:line="276" w:lineRule="auto"/>
              <w:jc w:val="both"/>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3-Hurst’s Kalp Cilt 1-2. Çeviri Editörü: Kozan Ö. Nobel Tıp Kitabevi. 2014</w:t>
            </w:r>
          </w:p>
          <w:p w:rsidR="00CB0C8A" w:rsidRPr="0002443C" w:rsidRDefault="00CB0C8A">
            <w:pPr>
              <w:spacing w:after="0" w:line="276" w:lineRule="auto"/>
              <w:ind w:right="-110"/>
              <w:jc w:val="both"/>
              <w:rPr>
                <w:rFonts w:ascii="Times New Roman" w:eastAsia="Arial" w:hAnsi="Times New Roman" w:cs="Times New Roman"/>
                <w:b/>
                <w:color w:val="000000"/>
                <w:sz w:val="18"/>
                <w:szCs w:val="18"/>
              </w:rPr>
            </w:pPr>
          </w:p>
          <w:p w:rsidR="00CB0C8A" w:rsidRPr="0002443C" w:rsidRDefault="002C1C33">
            <w:pPr>
              <w:spacing w:after="0" w:line="276" w:lineRule="auto"/>
              <w:ind w:right="-110"/>
              <w:jc w:val="both"/>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Suplementary Readings:</w:t>
            </w:r>
          </w:p>
          <w:p w:rsidR="00CB0C8A" w:rsidRPr="0002443C" w:rsidRDefault="002C1C33">
            <w:pPr>
              <w:keepNext/>
              <w:keepLines/>
              <w:spacing w:after="120" w:line="276" w:lineRule="auto"/>
              <w:rPr>
                <w:rFonts w:ascii="Times New Roman" w:eastAsia="Arial" w:hAnsi="Times New Roman" w:cs="Times New Roman"/>
                <w:b/>
                <w:color w:val="666666"/>
                <w:sz w:val="18"/>
                <w:szCs w:val="18"/>
                <w:shd w:val="clear" w:color="auto" w:fill="FFFFFF"/>
              </w:rPr>
            </w:pPr>
            <w:r w:rsidRPr="0002443C">
              <w:rPr>
                <w:rFonts w:ascii="Times New Roman" w:eastAsia="Arial" w:hAnsi="Times New Roman" w:cs="Times New Roman"/>
                <w:color w:val="000000"/>
                <w:sz w:val="18"/>
                <w:szCs w:val="18"/>
                <w:shd w:val="clear" w:color="auto" w:fill="FFFFFF"/>
              </w:rPr>
              <w:t>1-</w:t>
            </w:r>
            <w:r w:rsidRPr="0002443C">
              <w:rPr>
                <w:rFonts w:ascii="Times New Roman" w:eastAsia="Arial" w:hAnsi="Times New Roman" w:cs="Times New Roman"/>
                <w:color w:val="666666"/>
                <w:sz w:val="18"/>
                <w:szCs w:val="18"/>
                <w:shd w:val="clear" w:color="auto" w:fill="FFFFFF"/>
              </w:rPr>
              <w:t xml:space="preserve"> </w:t>
            </w:r>
            <w:r w:rsidRPr="0002443C">
              <w:rPr>
                <w:rFonts w:ascii="Times New Roman" w:eastAsia="Arial" w:hAnsi="Times New Roman" w:cs="Times New Roman"/>
                <w:color w:val="000000"/>
                <w:sz w:val="18"/>
                <w:szCs w:val="18"/>
                <w:shd w:val="clear" w:color="auto" w:fill="FFFFFF"/>
              </w:rPr>
              <w:t>Goldman-Cecil Medicine, 2-Volume Set, 25e. Ed</w:t>
            </w:r>
            <w:proofErr w:type="gramStart"/>
            <w:r w:rsidRPr="0002443C">
              <w:rPr>
                <w:rFonts w:ascii="Times New Roman" w:eastAsia="Arial" w:hAnsi="Times New Roman" w:cs="Times New Roman"/>
                <w:color w:val="000000"/>
                <w:sz w:val="18"/>
                <w:szCs w:val="18"/>
                <w:shd w:val="clear" w:color="auto" w:fill="FFFFFF"/>
              </w:rPr>
              <w:t>.:</w:t>
            </w:r>
            <w:proofErr w:type="gramEnd"/>
            <w:r w:rsidRPr="0002443C">
              <w:rPr>
                <w:rFonts w:ascii="Times New Roman" w:eastAsia="Arial" w:hAnsi="Times New Roman" w:cs="Times New Roman"/>
                <w:color w:val="000000"/>
                <w:sz w:val="18"/>
                <w:szCs w:val="18"/>
                <w:shd w:val="clear" w:color="auto" w:fill="FFFFFF"/>
              </w:rPr>
              <w:t xml:space="preserve"> Goldman L. 2016</w:t>
            </w: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COURSE ASSESSMENT AND EVALUATION SYSTEM</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985"/>
              <w:gridCol w:w="1386"/>
            </w:tblGrid>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Studies during the year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Percent grade</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Clerkship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Structured Oral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5B26E7">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ICE (İş Başı Değerlendirme)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5B26E7">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%50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OSCE (Structured Subjective Clinical Examination)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Attendance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Laboratory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Clinical Practice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Field study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Lesson Specific Internship</w:t>
                  </w:r>
                  <w:r w:rsidRPr="0002443C">
                    <w:rPr>
                      <w:rFonts w:ascii="Times New Roman" w:eastAsia="Times New Roman" w:hAnsi="Times New Roman" w:cs="Times New Roman"/>
                      <w:sz w:val="18"/>
                      <w:szCs w:val="18"/>
                    </w:rPr>
                    <w:t xml:space="preserve"> (if there is)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Homework</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Presentation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Project</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Seminar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Problem Based Learning</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Others</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TOTAL</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100</w:t>
                  </w:r>
                </w:p>
              </w:tc>
            </w:tr>
          </w:tbl>
          <w:p w:rsidR="00CB0C8A" w:rsidRPr="0002443C" w:rsidRDefault="00CB0C8A">
            <w:pPr>
              <w:spacing w:after="0" w:line="240" w:lineRule="auto"/>
              <w:rPr>
                <w:rFonts w:ascii="Times New Roman" w:eastAsia="Arial" w:hAnsi="Times New Roman" w:cs="Times New Roman"/>
                <w:b/>
                <w:sz w:val="18"/>
                <w:szCs w:val="18"/>
              </w:rPr>
            </w:pPr>
          </w:p>
          <w:p w:rsidR="00CB0C8A" w:rsidRPr="0002443C" w:rsidRDefault="002C1C33">
            <w:pPr>
              <w:spacing w:after="0" w:line="240" w:lineRule="auto"/>
              <w:rPr>
                <w:rFonts w:ascii="Times New Roman" w:eastAsia="Arial" w:hAnsi="Times New Roman" w:cs="Times New Roman"/>
                <w:b/>
                <w:sz w:val="18"/>
                <w:szCs w:val="18"/>
                <w:u w:val="single"/>
              </w:rPr>
            </w:pPr>
            <w:r w:rsidRPr="0002443C">
              <w:rPr>
                <w:rFonts w:ascii="Times New Roman" w:eastAsia="Arial" w:hAnsi="Times New Roman" w:cs="Times New Roman"/>
                <w:b/>
                <w:sz w:val="18"/>
                <w:szCs w:val="18"/>
                <w:u w:val="single"/>
              </w:rPr>
              <w:t>NOTES:</w:t>
            </w:r>
          </w:p>
          <w:p w:rsidR="00CB0C8A" w:rsidRPr="0002443C" w:rsidRDefault="00CB0C8A">
            <w:pPr>
              <w:spacing w:after="0" w:line="240" w:lineRule="auto"/>
              <w:jc w:val="center"/>
              <w:rPr>
                <w:rFonts w:ascii="Times New Roman" w:eastAsia="Arial" w:hAnsi="Times New Roman" w:cs="Times New Roman"/>
                <w:b/>
                <w:sz w:val="18"/>
                <w:szCs w:val="18"/>
                <w:u w:val="single"/>
              </w:rPr>
            </w:pPr>
          </w:p>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Assessment and Evaluation System is organized according to T.C. Maltepe University Faculty of Medicine Education and Training Regulations.</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76"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ECTS STUDENT WORKLOAD TABLE</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293"/>
              <w:gridCol w:w="1032"/>
              <w:gridCol w:w="1305"/>
              <w:gridCol w:w="875"/>
            </w:tblGrid>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Activities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Number</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Duration</w:t>
                  </w:r>
                </w:p>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(hours)</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Total work load</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Lectures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30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Laboratory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16</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Practice</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32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32</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Lesson specific internship </w:t>
                  </w:r>
                  <w:r w:rsidRPr="0002443C">
                    <w:rPr>
                      <w:rFonts w:ascii="Times New Roman" w:eastAsia="Arial" w:hAnsi="Times New Roman" w:cs="Times New Roman"/>
                      <w:sz w:val="18"/>
                      <w:szCs w:val="18"/>
                    </w:rPr>
                    <w:t xml:space="preserve">(if there is)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Field study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Lesson study time out of class</w:t>
                  </w:r>
                  <w:r w:rsidRPr="0002443C">
                    <w:rPr>
                      <w:rFonts w:ascii="Times New Roman" w:eastAsia="Arial" w:hAnsi="Times New Roman" w:cs="Times New Roman"/>
                      <w:sz w:val="18"/>
                      <w:szCs w:val="18"/>
                    </w:rPr>
                    <w:t xml:space="preserve"> (pre work, strengthen, etc)</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15</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30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Presentation / Preparing seminar</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Project</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Homework</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İnterval examinations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lastRenderedPageBreak/>
                    <w:t xml:space="preserve">Clerkship Examination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20</w:t>
                  </w:r>
                </w:p>
              </w:tc>
            </w:tr>
            <w:tr w:rsidR="00CB0C8A" w:rsidRPr="0002443C">
              <w:trPr>
                <w:jc w:val="center"/>
              </w:trPr>
              <w:tc>
                <w:tcPr>
                  <w:tcW w:w="763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Total work load </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hAnsi="Times New Roman" w:cs="Times New Roman"/>
                      <w:sz w:val="18"/>
                      <w:szCs w:val="18"/>
                    </w:rPr>
                    <w:t>138</w:t>
                  </w:r>
                </w:p>
              </w:tc>
            </w:tr>
          </w:tbl>
          <w:p w:rsidR="00CB0C8A" w:rsidRPr="0002443C" w:rsidRDefault="00CB0C8A">
            <w:pPr>
              <w:spacing w:after="0" w:line="240" w:lineRule="auto"/>
              <w:rPr>
                <w:rFonts w:ascii="Times New Roman" w:eastAsia="Times New Roman"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RELATIONSHIP BETWEEN CARDIOLOGY CLERKSHIP LEARNING OUTCOMES AND MEDICAL EDUCATION PROGRAMME KEY LEARNING OUTCOMES</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77"/>
              <w:gridCol w:w="5723"/>
              <w:gridCol w:w="441"/>
              <w:gridCol w:w="441"/>
              <w:gridCol w:w="441"/>
              <w:gridCol w:w="441"/>
              <w:gridCol w:w="441"/>
            </w:tblGrid>
            <w:tr w:rsidR="00CB0C8A" w:rsidRPr="0002443C">
              <w:trPr>
                <w:jc w:val="center"/>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No</w:t>
                  </w:r>
                </w:p>
              </w:tc>
              <w:tc>
                <w:tcPr>
                  <w:tcW w:w="572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Program Competencies/ Outcomes</w:t>
                  </w:r>
                </w:p>
              </w:tc>
              <w:tc>
                <w:tcPr>
                  <w:tcW w:w="2205"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Level of Contribution</w:t>
                  </w:r>
                </w:p>
                <w:p w:rsidR="00CB0C8A" w:rsidRPr="0002443C" w:rsidRDefault="00CB0C8A">
                  <w:pPr>
                    <w:spacing w:after="0" w:line="276" w:lineRule="auto"/>
                    <w:jc w:val="center"/>
                    <w:rPr>
                      <w:rFonts w:ascii="Times New Roman" w:hAnsi="Times New Roman" w:cs="Times New Roman"/>
                      <w:sz w:val="18"/>
                      <w:szCs w:val="18"/>
                    </w:rPr>
                  </w:pPr>
                </w:p>
              </w:tc>
            </w:tr>
            <w:tr w:rsidR="00CB0C8A" w:rsidRPr="0002443C">
              <w:trPr>
                <w:jc w:val="center"/>
              </w:trPr>
              <w:tc>
                <w:tcPr>
                  <w:tcW w:w="57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jc w:val="center"/>
                    <w:rPr>
                      <w:rFonts w:ascii="Times New Roman" w:eastAsia="Calibri" w:hAnsi="Times New Roman" w:cs="Times New Roman"/>
                      <w:sz w:val="18"/>
                      <w:szCs w:val="18"/>
                    </w:rPr>
                  </w:pPr>
                </w:p>
              </w:tc>
              <w:tc>
                <w:tcPr>
                  <w:tcW w:w="572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jc w:val="center"/>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perform first step interventions and refer and transfer </w:t>
                  </w:r>
                  <w:proofErr w:type="gramStart"/>
                  <w:r w:rsidRPr="0002443C">
                    <w:rPr>
                      <w:rFonts w:ascii="Times New Roman" w:eastAsia="Times New Roman" w:hAnsi="Times New Roman" w:cs="Times New Roman"/>
                      <w:sz w:val="18"/>
                      <w:szCs w:val="18"/>
                    </w:rPr>
                    <w:t>cases  in</w:t>
                  </w:r>
                  <w:proofErr w:type="gramEnd"/>
                  <w:r w:rsidRPr="0002443C">
                    <w:rPr>
                      <w:rFonts w:ascii="Times New Roman" w:eastAsia="Times New Roman" w:hAnsi="Times New Roman" w:cs="Times New Roman"/>
                      <w:sz w:val="18"/>
                      <w:szCs w:val="18"/>
                    </w:rPr>
                    <w:t xml:space="preserve"> life threatening emergency situations.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necessary basic medical interventions for the diahnosis and treatment of mental</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6</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7</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8</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X</w:t>
                  </w:r>
                </w:p>
                <w:p w:rsidR="00CB0C8A" w:rsidRPr="0002443C" w:rsidRDefault="00CB0C8A">
                  <w:pPr>
                    <w:spacing w:after="0" w:line="276" w:lineRule="auto"/>
                    <w:rPr>
                      <w:rFonts w:ascii="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9</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perform first step </w:t>
                  </w:r>
                  <w:proofErr w:type="gramStart"/>
                  <w:r w:rsidRPr="0002443C">
                    <w:rPr>
                      <w:rFonts w:ascii="Times New Roman" w:eastAsia="Times New Roman" w:hAnsi="Times New Roman" w:cs="Times New Roman"/>
                      <w:sz w:val="18"/>
                      <w:szCs w:val="18"/>
                    </w:rPr>
                    <w:t>care  of</w:t>
                  </w:r>
                  <w:proofErr w:type="gramEnd"/>
                  <w:r w:rsidRPr="0002443C">
                    <w:rPr>
                      <w:rFonts w:ascii="Times New Roman" w:eastAsia="Times New Roman" w:hAnsi="Times New Roman" w:cs="Times New Roman"/>
                      <w:sz w:val="18"/>
                      <w:szCs w:val="18"/>
                    </w:rPr>
                    <w:t xml:space="preserve">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proofErr w:type="gramStart"/>
                  <w:r w:rsidRPr="0002443C">
                    <w:rPr>
                      <w:rFonts w:ascii="Times New Roman" w:eastAsia="Arial" w:hAnsi="Times New Roman" w:cs="Times New Roman"/>
                      <w:b/>
                      <w:color w:val="000000"/>
                      <w:sz w:val="18"/>
                      <w:szCs w:val="18"/>
                    </w:rPr>
                    <w:t>x</w:t>
                  </w:r>
                  <w:proofErr w:type="gramEnd"/>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Times New Roman"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PHASE 4 MED 408 CARDIOLOGY CLERKSHIP </w:t>
            </w:r>
            <w:r w:rsidRPr="0002443C">
              <w:rPr>
                <w:rFonts w:ascii="Times New Roman" w:eastAsia="Times New Roman" w:hAnsi="Times New Roman" w:cs="Times New Roman"/>
                <w:b/>
                <w:sz w:val="18"/>
                <w:szCs w:val="18"/>
              </w:rPr>
              <w:br/>
              <w:t>COURSE LIST AND RANKING</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460"/>
              <w:gridCol w:w="5025"/>
              <w:gridCol w:w="3194"/>
            </w:tblGrid>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No.</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Subject/Competence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color w:val="333333"/>
                      <w:sz w:val="18"/>
                      <w:szCs w:val="18"/>
                    </w:rPr>
                    <w:t>Instructor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Non-Invasive Tests and Procedures in Cardiology</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Acute Coronary Syndrome: Unstable angina and non-ST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Hypertension as a Risk Factor for Cardiovascular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Stable Angina: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Infective Endocarditis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Acute Coronary Syndrome: 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Prevention of Atherosclerosis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8</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Clinical Electrocardiography (ECG)</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9</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Tachyarrhythmias (Supraventricular and Ventricular arrhytmias)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10</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Valvular Heart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lastRenderedPageBreak/>
                    <w:t>11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Congenital Heart Diseases in Adults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Aortic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Cardiomyopathies and myocarditis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Pericardial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Heart Failure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Pulmonary Embolism and Pulmonary Hypertension</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eastAsia="Times New Roman" w:hAnsi="Times New Roman" w:cs="Times New Roman"/>
                      <w:color w:val="333333"/>
                      <w:sz w:val="18"/>
                      <w:szCs w:val="18"/>
                    </w:rPr>
                  </w:pPr>
                  <w:r w:rsidRPr="0002443C">
                    <w:rPr>
                      <w:rFonts w:ascii="Times New Roman" w:eastAsia="Times New Roman" w:hAnsi="Times New Roman" w:cs="Times New Roman"/>
                      <w:color w:val="333333"/>
                      <w:sz w:val="18"/>
                      <w:szCs w:val="18"/>
                    </w:rPr>
                    <w:t>17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 Cardiac Emergencies (acute pulmonary </w:t>
                  </w:r>
                  <w:proofErr w:type="gramStart"/>
                  <w:r w:rsidRPr="0002443C">
                    <w:rPr>
                      <w:rFonts w:ascii="Times New Roman" w:eastAsia="Calibri" w:hAnsi="Times New Roman" w:cs="Times New Roman"/>
                      <w:sz w:val="18"/>
                      <w:szCs w:val="18"/>
                    </w:rPr>
                    <w:t>edema,cardiogenic</w:t>
                  </w:r>
                  <w:proofErr w:type="gramEnd"/>
                  <w:r w:rsidRPr="0002443C">
                    <w:rPr>
                      <w:rFonts w:ascii="Times New Roman" w:eastAsia="Calibri" w:hAnsi="Times New Roman" w:cs="Times New Roman"/>
                      <w:sz w:val="18"/>
                      <w:szCs w:val="18"/>
                    </w:rPr>
                    <w:t xml:space="preserve"> shock,cardiac arrest) and Management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w:t>
                  </w:r>
                  <w:proofErr w:type="gramStart"/>
                  <w:r w:rsidRPr="0002443C">
                    <w:rPr>
                      <w:rFonts w:ascii="Times New Roman" w:eastAsia="Calibri" w:hAnsi="Times New Roman" w:cs="Times New Roman"/>
                      <w:sz w:val="18"/>
                      <w:szCs w:val="18"/>
                    </w:rPr>
                    <w:t>.,</w:t>
                  </w:r>
                  <w:proofErr w:type="gramEnd"/>
                  <w:r w:rsidRPr="0002443C">
                    <w:rPr>
                      <w:rFonts w:ascii="Times New Roman" w:eastAsia="Calibri" w:hAnsi="Times New Roman" w:cs="Times New Roman"/>
                      <w:sz w:val="18"/>
                      <w:szCs w:val="18"/>
                    </w:rPr>
                    <w:t xml:space="preserve"> MD. M. Serdar Yılmazer</w:t>
                  </w:r>
                </w:p>
              </w:tc>
            </w:tr>
          </w:tbl>
          <w:p w:rsidR="00CB0C8A" w:rsidRPr="0002443C" w:rsidRDefault="00CB0C8A">
            <w:pPr>
              <w:spacing w:after="0" w:line="240" w:lineRule="auto"/>
              <w:jc w:val="center"/>
              <w:rPr>
                <w:rFonts w:ascii="Times New Roman" w:eastAsia="Arial"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color w:val="FF0000"/>
          <w:sz w:val="18"/>
          <w:szCs w:val="18"/>
        </w:rPr>
      </w:pPr>
    </w:p>
    <w:tbl>
      <w:tblPr>
        <w:tblW w:w="0" w:type="auto"/>
        <w:tblInd w:w="108" w:type="dxa"/>
        <w:tblCellMar>
          <w:left w:w="10" w:type="dxa"/>
          <w:right w:w="10" w:type="dxa"/>
        </w:tblCellMar>
        <w:tblLook w:val="04A0" w:firstRow="1" w:lastRow="0" w:firstColumn="1" w:lastColumn="0" w:noHBand="0" w:noVBand="1"/>
      </w:tblPr>
      <w:tblGrid>
        <w:gridCol w:w="817"/>
        <w:gridCol w:w="1612"/>
        <w:gridCol w:w="1572"/>
        <w:gridCol w:w="1666"/>
        <w:gridCol w:w="1601"/>
        <w:gridCol w:w="1686"/>
      </w:tblGrid>
      <w:tr w:rsidR="00CB0C8A"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DDDDDD"/>
            <w:tcMar>
              <w:left w:w="108" w:type="dxa"/>
              <w:right w:w="108" w:type="dxa"/>
            </w:tcMar>
            <w:vAlign w:val="center"/>
          </w:tcPr>
          <w:p w:rsidR="00CB0C8A" w:rsidRPr="0002443C" w:rsidRDefault="00CB0C8A">
            <w:pPr>
              <w:spacing w:after="0" w:line="240" w:lineRule="auto"/>
              <w:jc w:val="center"/>
              <w:rPr>
                <w:rFonts w:ascii="Times New Roman" w:eastAsia="Times New Roman" w:hAnsi="Times New Roman" w:cs="Times New Roman"/>
                <w:b/>
                <w:sz w:val="18"/>
                <w:szCs w:val="18"/>
              </w:rPr>
            </w:pPr>
          </w:p>
          <w:p w:rsidR="00CB0C8A" w:rsidRPr="0002443C" w:rsidRDefault="002C1C33">
            <w:pPr>
              <w:spacing w:after="0" w:line="240" w:lineRule="auto"/>
              <w:jc w:val="center"/>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PHASE 5 MED 408 CARDIOLOGY CLERKSHIP SCHEDULE</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 Week</w:t>
            </w:r>
          </w:p>
        </w:tc>
      </w:tr>
      <w:tr w:rsidR="00CB0C8A"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Days</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Monday </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Tuesday</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Wednesday</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Thursday</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Friday</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0</w:t>
            </w:r>
            <w:r w:rsidRPr="0002443C">
              <w:rPr>
                <w:rFonts w:ascii="Times New Roman" w:eastAsia="Times New Roman" w:hAnsi="Times New Roman" w:cs="Times New Roman"/>
                <w:sz w:val="18"/>
                <w:szCs w:val="18"/>
              </w:rPr>
              <w:t>9.</w:t>
            </w:r>
            <w:r>
              <w:rPr>
                <w:rFonts w:ascii="Times New Roman" w:eastAsia="Times New Roman" w:hAnsi="Times New Roman" w:cs="Times New Roman"/>
                <w:sz w:val="18"/>
                <w:szCs w:val="18"/>
              </w:rPr>
              <w:t>00-09:50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Introduction to Cardiology and review exam</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Pericardial disease</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Aortic Diseases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Pulmonary Embolism and Pulmonary Hypertension</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10.</w:t>
            </w:r>
            <w:r>
              <w:rPr>
                <w:rFonts w:ascii="Times New Roman" w:eastAsia="Times New Roman" w:hAnsi="Times New Roman" w:cs="Times New Roman"/>
                <w:sz w:val="18"/>
                <w:szCs w:val="18"/>
              </w:rPr>
              <w:t>0</w:t>
            </w:r>
            <w:r w:rsidRPr="0002443C">
              <w:rPr>
                <w:rFonts w:ascii="Times New Roman" w:eastAsia="Times New Roman" w:hAnsi="Times New Roman" w:cs="Times New Roman"/>
                <w:sz w:val="18"/>
                <w:szCs w:val="18"/>
              </w:rPr>
              <w:t>0-</w:t>
            </w:r>
            <w:r>
              <w:rPr>
                <w:rFonts w:ascii="Times New Roman" w:eastAsia="Times New Roman" w:hAnsi="Times New Roman" w:cs="Times New Roman"/>
                <w:sz w:val="18"/>
                <w:szCs w:val="18"/>
              </w:rPr>
              <w:t>10:50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Primary Prevention of Atherosclerosis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Valvular Heart Diseases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Theoretical Lesson: Cardiac Emergencies (acute pulmonary </w:t>
            </w:r>
            <w:proofErr w:type="gramStart"/>
            <w:r w:rsidRPr="0002443C">
              <w:rPr>
                <w:rFonts w:ascii="Times New Roman" w:eastAsia="Calibri" w:hAnsi="Times New Roman" w:cs="Times New Roman"/>
                <w:sz w:val="18"/>
                <w:szCs w:val="18"/>
              </w:rPr>
              <w:t>edema,cardiogenic</w:t>
            </w:r>
            <w:proofErr w:type="gramEnd"/>
            <w:r w:rsidRPr="0002443C">
              <w:rPr>
                <w:rFonts w:ascii="Times New Roman" w:eastAsia="Calibri" w:hAnsi="Times New Roman" w:cs="Times New Roman"/>
                <w:sz w:val="18"/>
                <w:szCs w:val="18"/>
              </w:rPr>
              <w:t xml:space="preserve"> shock,cardiac arrest) and Management</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Pulmonary Embolism and Pulmonary Hypertension</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11</w:t>
            </w:r>
            <w:r>
              <w:rPr>
                <w:rFonts w:ascii="Times New Roman" w:eastAsia="Times New Roman" w:hAnsi="Times New Roman" w:cs="Times New Roman"/>
                <w:sz w:val="18"/>
                <w:szCs w:val="18"/>
              </w:rPr>
              <w:t>.00</w:t>
            </w:r>
            <w:r w:rsidRPr="0002443C">
              <w:rPr>
                <w:rFonts w:ascii="Times New Roman" w:eastAsia="Times New Roman" w:hAnsi="Times New Roman" w:cs="Times New Roman"/>
                <w:sz w:val="18"/>
                <w:szCs w:val="18"/>
              </w:rPr>
              <w:t>-</w:t>
            </w:r>
            <w:r>
              <w:rPr>
                <w:rFonts w:ascii="Times New Roman" w:eastAsia="Times New Roman" w:hAnsi="Times New Roman" w:cs="Times New Roman"/>
                <w:sz w:val="18"/>
                <w:szCs w:val="18"/>
              </w:rPr>
              <w:t>11:50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Unstable angina and non-ST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Valvular Heart Diseases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Theoretical Lesson: Cardiac Emergencies (acute pulmonary </w:t>
            </w:r>
            <w:proofErr w:type="gramStart"/>
            <w:r w:rsidRPr="0002443C">
              <w:rPr>
                <w:rFonts w:ascii="Times New Roman" w:eastAsia="Calibri" w:hAnsi="Times New Roman" w:cs="Times New Roman"/>
                <w:sz w:val="18"/>
                <w:szCs w:val="18"/>
              </w:rPr>
              <w:t>edema,cardiogenic</w:t>
            </w:r>
            <w:proofErr w:type="gramEnd"/>
            <w:r w:rsidRPr="0002443C">
              <w:rPr>
                <w:rFonts w:ascii="Times New Roman" w:eastAsia="Calibri" w:hAnsi="Times New Roman" w:cs="Times New Roman"/>
                <w:sz w:val="18"/>
                <w:szCs w:val="18"/>
              </w:rPr>
              <w:t xml:space="preserve"> shock,cardiac arrest) and Management</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Cardiomyopathies and myocarditis</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12.</w:t>
            </w:r>
            <w:r>
              <w:rPr>
                <w:rFonts w:ascii="Times New Roman" w:eastAsia="Times New Roman" w:hAnsi="Times New Roman" w:cs="Times New Roman"/>
                <w:sz w:val="18"/>
                <w:szCs w:val="18"/>
              </w:rPr>
              <w:t>0</w:t>
            </w:r>
            <w:r w:rsidRPr="0002443C">
              <w:rPr>
                <w:rFonts w:ascii="Times New Roman" w:eastAsia="Times New Roman" w:hAnsi="Times New Roman" w:cs="Times New Roman"/>
                <w:sz w:val="18"/>
                <w:szCs w:val="18"/>
              </w:rPr>
              <w:t>0-13.30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Lunch  Break</w:t>
            </w:r>
            <w:proofErr w:type="gramEnd"/>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13.30-14.</w:t>
            </w:r>
            <w:r>
              <w:rPr>
                <w:rFonts w:ascii="Times New Roman" w:eastAsia="Times New Roman" w:hAnsi="Times New Roman" w:cs="Times New Roman"/>
                <w:sz w:val="18"/>
                <w:szCs w:val="18"/>
              </w:rPr>
              <w:t>2</w:t>
            </w:r>
            <w:r w:rsidRPr="0002443C">
              <w:rPr>
                <w:rFonts w:ascii="Times New Roman" w:eastAsia="Times New Roman" w:hAnsi="Times New Roman" w:cs="Times New Roman"/>
                <w:sz w:val="18"/>
                <w:szCs w:val="18"/>
              </w:rPr>
              <w:t>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Theoretical Lesson: Acute Coronary Syndrome: Unstable angina and non-ST elevation myocardial infarction. Definition, Pathophysiology, Clinical </w:t>
            </w:r>
            <w:r w:rsidRPr="0002443C">
              <w:rPr>
                <w:rFonts w:ascii="Times New Roman" w:eastAsia="Calibri" w:hAnsi="Times New Roman" w:cs="Times New Roman"/>
                <w:sz w:val="18"/>
                <w:szCs w:val="18"/>
              </w:rPr>
              <w:lastRenderedPageBreak/>
              <w:t>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lastRenderedPageBreak/>
              <w:t>Theoretical Lesson: Stable Angina: Definition, Pathophysiology, Clinical manifestations, Treatment</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Congenital Heart Diseases in Adults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Non-Invasive Tests and Procedures in Cardiology</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FA5F31"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Theoretical Lesson: Peripheral Arterial Disease</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14.30-15.2</w:t>
            </w:r>
            <w:r w:rsidRPr="0002443C">
              <w:rPr>
                <w:rFonts w:ascii="Times New Roman" w:eastAsia="Times New Roman" w:hAnsi="Times New Roman" w:cs="Times New Roman"/>
                <w:sz w:val="18"/>
                <w:szCs w:val="18"/>
              </w:rPr>
              <w:t>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Heart Failure</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Congenital Heart Diseases in Adults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Infective Endocarditis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15.30-16.</w:t>
            </w:r>
            <w:r>
              <w:rPr>
                <w:rFonts w:ascii="Times New Roman" w:eastAsia="Times New Roman" w:hAnsi="Times New Roman" w:cs="Times New Roman"/>
                <w:sz w:val="18"/>
                <w:szCs w:val="18"/>
              </w:rPr>
              <w:t>2</w:t>
            </w:r>
            <w:r w:rsidRPr="0002443C">
              <w:rPr>
                <w:rFonts w:ascii="Times New Roman" w:eastAsia="Times New Roman" w:hAnsi="Times New Roman" w:cs="Times New Roman"/>
                <w:sz w:val="18"/>
                <w:szCs w:val="18"/>
              </w:rPr>
              <w:t>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Heart Failure</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FA5F31"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Tumors of the heart</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Hypertension as a Risk Factor for Cardiovascular disease</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2.Week</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9.30-10.30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10.30-11.30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11.30-12.30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12.30-13.30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Lunch Break </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13.30-14.30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Practice: ECG interpretation</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Angıography lab </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Ang</w:t>
            </w:r>
            <w:r w:rsidR="006000DB" w:rsidRPr="0002443C">
              <w:rPr>
                <w:rFonts w:ascii="Times New Roman" w:eastAsia="Calibri" w:hAnsi="Times New Roman" w:cs="Times New Roman"/>
                <w:sz w:val="18"/>
                <w:szCs w:val="18"/>
              </w:rPr>
              <w:t>ıography lab</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14.30-15.30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15.30-16.30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 xml:space="preserve">Cardiology policlinics </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3. Week </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9.30-10.30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Sumative  Exam</w:t>
            </w:r>
            <w:proofErr w:type="gramEnd"/>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10.30-11.30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Sumative  Exam</w:t>
            </w:r>
            <w:proofErr w:type="gramEnd"/>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11.30-12.30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12.30-13.30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14.30-15.30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roofErr w:type="gramStart"/>
            <w:r w:rsidRPr="0002443C">
              <w:rPr>
                <w:rFonts w:ascii="Times New Roman" w:eastAsia="Calibri" w:hAnsi="Times New Roman" w:cs="Times New Roman"/>
                <w:sz w:val="18"/>
                <w:szCs w:val="18"/>
              </w:rPr>
              <w:t>Verbal  Exam</w:t>
            </w:r>
            <w:proofErr w:type="gramEnd"/>
            <w:r w:rsidRPr="0002443C">
              <w:rPr>
                <w:rFonts w:ascii="Times New Roman" w:eastAsia="Calibri" w:hAnsi="Times New Roman" w:cs="Times New Roman"/>
                <w:sz w:val="18"/>
                <w:szCs w:val="18"/>
              </w:rPr>
              <w:t xml:space="preserve">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15.30-16.30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lastRenderedPageBreak/>
              <w:t>16.30-17.30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bl>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2C1C33">
      <w:pPr>
        <w:spacing w:after="0" w:line="276" w:lineRule="auto"/>
        <w:jc w:val="center"/>
        <w:rPr>
          <w:rFonts w:ascii="Times New Roman" w:eastAsia="Arial" w:hAnsi="Times New Roman" w:cs="Times New Roman"/>
          <w:sz w:val="18"/>
          <w:szCs w:val="18"/>
        </w:rPr>
      </w:pPr>
      <w:r w:rsidRPr="0002443C">
        <w:rPr>
          <w:rFonts w:ascii="Times New Roman" w:eastAsia="Arial" w:hAnsi="Times New Roman" w:cs="Times New Roman"/>
          <w:sz w:val="18"/>
          <w:szCs w:val="18"/>
        </w:rPr>
        <w:t xml:space="preserve"> </w:t>
      </w:r>
    </w:p>
    <w:p w:rsidR="00CB0C8A" w:rsidRPr="0002443C" w:rsidRDefault="00CB0C8A">
      <w:pPr>
        <w:spacing w:after="0" w:line="276" w:lineRule="auto"/>
        <w:jc w:val="center"/>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tblInd w:w="100" w:type="dxa"/>
        <w:tblCellMar>
          <w:left w:w="10" w:type="dxa"/>
          <w:right w:w="10" w:type="dxa"/>
        </w:tblCellMar>
        <w:tblLook w:val="04A0" w:firstRow="1" w:lastRow="0" w:firstColumn="1" w:lastColumn="0" w:noHBand="0" w:noVBand="1"/>
      </w:tblPr>
      <w:tblGrid>
        <w:gridCol w:w="6804"/>
      </w:tblGrid>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EDUCATIONAL METHODS GUIDE</w:t>
            </w: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721"/>
              <w:gridCol w:w="1989"/>
              <w:gridCol w:w="3874"/>
            </w:tblGrid>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CODE</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METHOD NAME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EXPLANATION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Amphitheatre lesson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the courses applied in preclinical education where the whole class is together.</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Class lesson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courses applied in small groups during the clinical period.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EM3</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Lab application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laboratory courses applied in the preclinical period.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EM4</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Skill Training App</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 xml:space="preserve">It is the work that the student does on a model or mannequin before meeting with the real patient, which will be </w:t>
                  </w:r>
                  <w:proofErr w:type="gramStart"/>
                  <w:r w:rsidRPr="0002443C">
                    <w:rPr>
                      <w:rFonts w:ascii="Times New Roman" w:eastAsia="Arial" w:hAnsi="Times New Roman" w:cs="Times New Roman"/>
                      <w:sz w:val="18"/>
                      <w:szCs w:val="18"/>
                    </w:rPr>
                    <w:t>done</w:t>
                  </w:r>
                  <w:proofErr w:type="gramEnd"/>
                  <w:r w:rsidRPr="0002443C">
                    <w:rPr>
                      <w:rFonts w:ascii="Times New Roman" w:eastAsia="Arial" w:hAnsi="Times New Roman" w:cs="Times New Roman"/>
                      <w:sz w:val="18"/>
                      <w:szCs w:val="18"/>
                    </w:rPr>
                    <w:t xml:space="preserve"> in the Virtual Clinic or other environment.</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EM5</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Clinic Education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activities that provide clinical competence by applying bedside training with real patients or models under the supervision of trainers.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EM6</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Independent Study Hours</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the periods in the curriculum for the student to repeat what they have learned and to prepare for new lesson sessions.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EM7</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Community Based Education Application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Field practices, non-unit professional practices, etc. includes.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EM8</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Problem Based Learning</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Problem based learning.</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EM9</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Private Study module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applications that will enable the student to gain in-depth knowledge about a subject individually or as a group.</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EM10</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Scientific Research study</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applications aimed at improving the scientific research competence of the student.</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Other</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If this code is used, the training method should be written in detail.</w:t>
                  </w:r>
                </w:p>
              </w:tc>
            </w:tr>
          </w:tbl>
          <w:p w:rsidR="00CB0C8A" w:rsidRPr="0002443C" w:rsidRDefault="00CB0C8A">
            <w:pPr>
              <w:spacing w:after="0" w:line="240" w:lineRule="auto"/>
              <w:rPr>
                <w:rFonts w:ascii="Times New Roman" w:hAnsi="Times New Roman" w:cs="Times New Roman"/>
                <w:sz w:val="18"/>
                <w:szCs w:val="18"/>
              </w:rPr>
            </w:pP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MEASUREMENT EVALUATION METHODS GUIDE</w:t>
            </w: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721"/>
              <w:gridCol w:w="1937"/>
              <w:gridCol w:w="3926"/>
            </w:tblGrid>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CODE</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METHOD NAME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EXPLANATION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   ME1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 xml:space="preserve">Theoretical Exam ( Multiple </w:t>
                  </w:r>
                  <w:proofErr w:type="gramStart"/>
                  <w:r w:rsidRPr="0002443C">
                    <w:rPr>
                      <w:rFonts w:ascii="Times New Roman" w:eastAsia="Arial" w:hAnsi="Times New Roman" w:cs="Times New Roman"/>
                      <w:sz w:val="18"/>
                      <w:szCs w:val="18"/>
                    </w:rPr>
                    <w:t>Elective , Multiple</w:t>
                  </w:r>
                  <w:proofErr w:type="gramEnd"/>
                  <w:r w:rsidRPr="0002443C">
                    <w:rPr>
                      <w:rFonts w:ascii="Times New Roman" w:eastAsia="Arial" w:hAnsi="Times New Roman" w:cs="Times New Roman"/>
                      <w:sz w:val="18"/>
                      <w:szCs w:val="18"/>
                    </w:rPr>
                    <w:t xml:space="preserve"> Optional etc Questions containing )</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 committee is the exam used in the final exams.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   ME2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Practical exam</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should be used for laboratory applications.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ME3</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Classical Verbal</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rPr>
                      <w:rFonts w:ascii="Times New Roman" w:eastAsia="Calibri" w:hAnsi="Times New Roman" w:cs="Times New Roman"/>
                      <w:sz w:val="18"/>
                      <w:szCs w:val="18"/>
                    </w:rPr>
                  </w:pP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ME4</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Structured Oral</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an oral exam in which questions and answers are prepared on a form beforehand.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ME5</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OSCE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Objective Structured Clinical Examination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ME6</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CORE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Clinical Act Execution Exam</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ME7</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ICE ( Business head Evaluation )</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the evaluation made by the trainer on the student at the bedside or during the practice.</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ME8</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Other</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 statement must be made.</w:t>
                  </w: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sectPr w:rsidR="00CB0C8A" w:rsidRPr="00024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308D9"/>
    <w:multiLevelType w:val="multilevel"/>
    <w:tmpl w:val="56FA3C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EE7F26"/>
    <w:multiLevelType w:val="multilevel"/>
    <w:tmpl w:val="67080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FE559B"/>
    <w:multiLevelType w:val="multilevel"/>
    <w:tmpl w:val="EA788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F11220"/>
    <w:multiLevelType w:val="multilevel"/>
    <w:tmpl w:val="33629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DE42EE"/>
    <w:multiLevelType w:val="multilevel"/>
    <w:tmpl w:val="B07C31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0D1EC6"/>
    <w:multiLevelType w:val="multilevel"/>
    <w:tmpl w:val="B226D7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C8A"/>
    <w:rsid w:val="00011A0E"/>
    <w:rsid w:val="0002443C"/>
    <w:rsid w:val="00104A3D"/>
    <w:rsid w:val="00180D80"/>
    <w:rsid w:val="00190B56"/>
    <w:rsid w:val="002212B0"/>
    <w:rsid w:val="002C1C33"/>
    <w:rsid w:val="002D2D9F"/>
    <w:rsid w:val="003358F5"/>
    <w:rsid w:val="00373082"/>
    <w:rsid w:val="004A1FC1"/>
    <w:rsid w:val="004A5A3B"/>
    <w:rsid w:val="004C60B2"/>
    <w:rsid w:val="004D4C5F"/>
    <w:rsid w:val="00536F70"/>
    <w:rsid w:val="00561C33"/>
    <w:rsid w:val="005664B3"/>
    <w:rsid w:val="005B26E7"/>
    <w:rsid w:val="006000DB"/>
    <w:rsid w:val="007A730D"/>
    <w:rsid w:val="007C593F"/>
    <w:rsid w:val="007C6C0B"/>
    <w:rsid w:val="00887FB0"/>
    <w:rsid w:val="008E6CB7"/>
    <w:rsid w:val="009D4AEA"/>
    <w:rsid w:val="00A82A9A"/>
    <w:rsid w:val="00B062D4"/>
    <w:rsid w:val="00B13D29"/>
    <w:rsid w:val="00CB0C8A"/>
    <w:rsid w:val="00CB7D9E"/>
    <w:rsid w:val="00D34410"/>
    <w:rsid w:val="00D67A7A"/>
    <w:rsid w:val="00E6138A"/>
    <w:rsid w:val="00FA1393"/>
    <w:rsid w:val="00FA5396"/>
    <w:rsid w:val="00FA5F31"/>
    <w:rsid w:val="00FF3B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EDB5F"/>
  <w15:docId w15:val="{4F869397-3705-46A8-BBBE-E81A6CF9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0D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0D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rserdaryilmazer@gmail.com" TargetMode="External"/><Relationship Id="rId5" Type="http://schemas.openxmlformats.org/officeDocument/2006/relationships/hyperlink" Target="mailto:drserdaryilmaz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7</Pages>
  <Words>2388</Words>
  <Characters>13615</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Nilüfer EKŞİ DURAN</dc:creator>
  <cp:lastModifiedBy>halebayram</cp:lastModifiedBy>
  <cp:revision>11</cp:revision>
  <cp:lastPrinted>2024-03-27T07:55:00Z</cp:lastPrinted>
  <dcterms:created xsi:type="dcterms:W3CDTF">2022-08-26T09:07:00Z</dcterms:created>
  <dcterms:modified xsi:type="dcterms:W3CDTF">2025-09-10T09:05:00Z</dcterms:modified>
</cp:coreProperties>
</file>